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BrightSpring Health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10950A106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10950A106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Invesco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8,861,187.00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9,178,327.00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9,178,327.00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BrightSpring Health Services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805 N Whittington Parkway, Louisville, KY 40222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Invesco Ltd. ("Invesco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1331 Spring Street NW, Suite 2500, Atlanta, GA 30309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Bermuda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10950A106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Invesco Ltd., in its capacity as a parent holding company to its investment advisers, may be deemed to beneficially own 9,178,327 shares of the Issuer which are held of record by clients of Invesco Ltd.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8,861,187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9,178,327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 right to receive or the power to direct the receipt of dividends and proceeds from the sale of securities listed above.</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right="2060" w:firstLine="918"/>
        <w:spacing w:after="0" w:line="281" w:lineRule="auto"/>
        <w:rPr>
          <w:sz w:val="20"/>
          <w:szCs w:val="20"/>
          <w:color w:val="auto"/>
        </w:rPr>
      </w:pPr>
      <w:r>
        <w:rPr>
          <w:rFonts w:ascii="Times New Roman" w:cs="Times New Roman" w:eastAsia="Times New Roman" w:hAnsi="Times New Roman"/>
          <w:sz w:val="22"/>
          <w:szCs w:val="22"/>
          <w:color w:val="auto"/>
        </w:rPr>
        <w:t>Invesco Advisers, Inc. Invesco Asset Management Limited Invesco Capital Management LLC Item 8. Identification and Classification of Members of the Group.</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Invesco Ltd.</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R. Leveille</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Global Head of Compliance</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08/07/2025</w:t>
      </w:r>
    </w:p>
    <w:p>
      <w:pPr>
        <w:sectPr>
          <w:pgSz w:w="11900" w:h="16838" w:orient="portrait"/>
          <w:cols w:equalWidth="0" w:num="1">
            <w:col w:w="10920"/>
          </w:cols>
          <w:pgMar w:left="580" w:top="112" w:right="399" w:bottom="1440" w:gutter="0" w:footer="0" w:header="0"/>
        </w:sectPr>
      </w:pPr>
    </w:p>
    <w:bookmarkStart w:id="4" w:name="page5"/>
    <w:bookmarkEnd w:id="4"/>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2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04/01/2025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Robert R. Leveille</w:t>
      </w:r>
    </w:p>
    <w:p>
      <w:pPr>
        <w:spacing w:after="0" w:line="230" w:lineRule="auto"/>
        <w:rPr>
          <w:sz w:val="20"/>
          <w:szCs w:val="20"/>
          <w:color w:val="auto"/>
        </w:rPr>
      </w:pPr>
      <w:r>
        <w:rPr>
          <w:rFonts w:ascii="Times New Roman" w:cs="Times New Roman" w:eastAsia="Times New Roman" w:hAnsi="Times New Roman"/>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Global Head of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Todd F. Kuehl</w:t>
      </w:r>
    </w:p>
    <w:p>
      <w:pPr>
        <w:spacing w:after="0" w:line="230" w:lineRule="auto"/>
        <w:rPr>
          <w:sz w:val="20"/>
          <w:szCs w:val="20"/>
          <w:color w:val="auto"/>
        </w:rPr>
      </w:pPr>
      <w:r>
        <w:rPr>
          <w:rFonts w:ascii="Times New Roman" w:cs="Times New Roman" w:eastAsia="Times New Roman" w:hAnsi="Times New Roman"/>
          <w:sz w:val="22"/>
          <w:szCs w:val="22"/>
          <w:color w:val="auto"/>
        </w:rPr>
        <w:t>Name: Todd F. Kuehl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Americas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Canada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Kate Archibald</w:t>
      </w:r>
    </w:p>
    <w:p>
      <w:pPr>
        <w:spacing w:after="0" w:line="230" w:lineRule="auto"/>
        <w:rPr>
          <w:sz w:val="20"/>
          <w:szCs w:val="20"/>
          <w:color w:val="auto"/>
        </w:rPr>
      </w:pPr>
      <w:r>
        <w:rPr>
          <w:rFonts w:ascii="Times New Roman" w:cs="Times New Roman" w:eastAsia="Times New Roman" w:hAnsi="Times New Roman"/>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SVP, Head of Compliance, and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Trust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Veronica Castillo</w:t>
      </w:r>
    </w:p>
    <w:p>
      <w:pPr>
        <w:spacing w:after="0" w:line="230" w:lineRule="auto"/>
        <w:rPr>
          <w:sz w:val="20"/>
          <w:szCs w:val="20"/>
          <w:color w:val="auto"/>
        </w:rPr>
      </w:pPr>
      <w:r>
        <w:rPr>
          <w:rFonts w:ascii="Times New Roman" w:cs="Times New Roman" w:eastAsia="Times New Roman" w:hAnsi="Times New Roman"/>
          <w:sz w:val="22"/>
          <w:szCs w:val="22"/>
          <w:color w:val="auto"/>
        </w:rPr>
        <w:t>Name: Veronica Castillo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Pang Sin Chu</w:t>
      </w:r>
    </w:p>
    <w:p>
      <w:pPr>
        <w:spacing w:after="0" w:line="230" w:lineRule="auto"/>
        <w:rPr>
          <w:sz w:val="20"/>
          <w:szCs w:val="20"/>
          <w:color w:val="auto"/>
        </w:rPr>
      </w:pPr>
      <w:r>
        <w:rPr>
          <w:rFonts w:ascii="Times New Roman" w:cs="Times New Roman" w:eastAsia="Times New Roman" w:hAnsi="Times New Roman"/>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Deutschland GmbH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Paul, Dumitrescu</w:t>
      </w:r>
    </w:p>
    <w:p>
      <w:pPr>
        <w:spacing w:after="0" w:line="230" w:lineRule="auto"/>
        <w:rPr>
          <w:sz w:val="20"/>
          <w:szCs w:val="20"/>
          <w:color w:val="auto"/>
        </w:rPr>
      </w:pPr>
      <w:r>
        <w:rPr>
          <w:rFonts w:ascii="Times New Roman" w:cs="Times New Roman" w:eastAsia="Times New Roman" w:hAnsi="Times New Roman"/>
          <w:sz w:val="22"/>
          <w:szCs w:val="22"/>
          <w:color w:val="auto"/>
        </w:rPr>
        <w:t>Name: Paul, Dumitrescu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Germany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Chris Edge</w:t>
      </w:r>
    </w:p>
    <w:p>
      <w:pPr>
        <w:spacing w:after="0" w:line="230" w:lineRule="auto"/>
        <w:rPr>
          <w:sz w:val="20"/>
          <w:szCs w:val="20"/>
          <w:color w:val="auto"/>
        </w:rPr>
      </w:pPr>
      <w:r>
        <w:rPr>
          <w:rFonts w:ascii="Times New Roman" w:cs="Times New Roman" w:eastAsia="Times New Roman" w:hAnsi="Times New Roman"/>
          <w:sz w:val="22"/>
          <w:szCs w:val="22"/>
          <w:color w:val="auto"/>
        </w:rPr>
        <w:t>Name: Chris Edge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UK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Management S.A.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Peter Carroll</w:t>
      </w:r>
    </w:p>
    <w:p>
      <w:pPr>
        <w:spacing w:after="0" w:line="230" w:lineRule="auto"/>
        <w:rPr>
          <w:sz w:val="20"/>
          <w:szCs w:val="20"/>
          <w:color w:val="auto"/>
        </w:rPr>
      </w:pPr>
      <w:r>
        <w:rPr>
          <w:rFonts w:ascii="Times New Roman" w:cs="Times New Roman" w:eastAsia="Times New Roman" w:hAnsi="Times New Roman"/>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EMEA Delegation Oversight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Taiwan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Jacky Hsiao</w:t>
      </w:r>
    </w:p>
    <w:p>
      <w:pPr>
        <w:spacing w:after="0" w:line="230" w:lineRule="auto"/>
        <w:rPr>
          <w:sz w:val="20"/>
          <w:szCs w:val="20"/>
          <w:color w:val="auto"/>
        </w:rPr>
      </w:pPr>
      <w:r>
        <w:rPr>
          <w:rFonts w:ascii="Times New Roman" w:cs="Times New Roman" w:eastAsia="Times New Roman" w:hAnsi="Times New Roman"/>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&amp; Chairman Taiwan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(Japan)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Shintaro, Nonaka</w:t>
      </w:r>
    </w:p>
    <w:p>
      <w:pPr>
        <w:spacing w:after="0" w:line="230" w:lineRule="auto"/>
        <w:rPr>
          <w:sz w:val="20"/>
          <w:szCs w:val="20"/>
          <w:color w:val="auto"/>
        </w:rPr>
      </w:pPr>
      <w:r>
        <w:rPr>
          <w:rFonts w:ascii="Times New Roman" w:cs="Times New Roman" w:eastAsia="Times New Roman" w:hAnsi="Times New Roman"/>
          <w:sz w:val="22"/>
          <w:szCs w:val="22"/>
          <w:color w:val="auto"/>
        </w:rPr>
        <w:t>Name: Shintaro, Nonaka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Japan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Singapore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71" w:orient="portrait"/>
          <w:cols w:equalWidth="0" w:num="1">
            <w:col w:w="10940"/>
          </w:cols>
          <w:pgMar w:left="420" w:top="108" w:right="5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Invesco Asset Management Singapore Limited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Noelle Li-Ann Lim</w:t>
      </w:r>
    </w:p>
    <w:p>
      <w:pPr>
        <w:spacing w:after="0" w:line="230" w:lineRule="auto"/>
        <w:rPr>
          <w:sz w:val="20"/>
          <w:szCs w:val="20"/>
          <w:color w:val="auto"/>
        </w:rPr>
      </w:pPr>
      <w:r>
        <w:rPr>
          <w:rFonts w:ascii="Times New Roman" w:cs="Times New Roman" w:eastAsia="Times New Roman" w:hAnsi="Times New Roman"/>
          <w:sz w:val="22"/>
          <w:szCs w:val="22"/>
          <w:color w:val="auto"/>
        </w:rPr>
        <w:t>Name: Noelle Li-Ann Lim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Melanie Zimdars</w:t>
      </w:r>
    </w:p>
    <w:p>
      <w:pPr>
        <w:spacing w:after="0" w:line="230" w:lineRule="auto"/>
        <w:rPr>
          <w:sz w:val="20"/>
          <w:szCs w:val="20"/>
          <w:color w:val="auto"/>
        </w:rPr>
      </w:pPr>
      <w:r>
        <w:rPr>
          <w:rFonts w:ascii="Times New Roman" w:cs="Times New Roman" w:eastAsia="Times New Roman" w:hAnsi="Times New Roman"/>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ICM &amp; ETFs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Investment Advisers,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Trisha B Hancock</w:t>
      </w:r>
    </w:p>
    <w:p>
      <w:pPr>
        <w:spacing w:after="0" w:line="230" w:lineRule="auto"/>
        <w:rPr>
          <w:sz w:val="20"/>
          <w:szCs w:val="20"/>
          <w:color w:val="auto"/>
        </w:rPr>
      </w:pPr>
      <w:r>
        <w:rPr>
          <w:rFonts w:ascii="Times New Roman" w:cs="Times New Roman" w:eastAsia="Times New Roman" w:hAnsi="Times New Roman"/>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Broker-Dealers and UITs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Australia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Ian Croucher</w:t>
      </w:r>
    </w:p>
    <w:p>
      <w:pPr>
        <w:spacing w:after="0" w:line="230" w:lineRule="auto"/>
        <w:rPr>
          <w:sz w:val="20"/>
          <w:szCs w:val="20"/>
          <w:color w:val="auto"/>
        </w:rPr>
      </w:pPr>
      <w:r>
        <w:rPr>
          <w:rFonts w:ascii="Times New Roman" w:cs="Times New Roman" w:eastAsia="Times New Roman" w:hAnsi="Times New Roman"/>
          <w:sz w:val="22"/>
          <w:szCs w:val="22"/>
          <w:color w:val="auto"/>
        </w:rPr>
        <w:t>Name: Ian Croucher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OppenheimerFunds,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Devin Hummel</w:t>
      </w:r>
    </w:p>
    <w:p>
      <w:pPr>
        <w:spacing w:after="0" w:line="230" w:lineRule="auto"/>
        <w:rPr>
          <w:sz w:val="20"/>
          <w:szCs w:val="20"/>
          <w:color w:val="auto"/>
        </w:rPr>
      </w:pPr>
      <w:r>
        <w:rPr>
          <w:rFonts w:ascii="Times New Roman" w:cs="Times New Roman" w:eastAsia="Times New Roman" w:hAnsi="Times New Roman"/>
          <w:sz w:val="22"/>
          <w:szCs w:val="22"/>
          <w:color w:val="auto"/>
        </w:rPr>
        <w:t>Name: Devin Hummel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Real Estate Management S.A.R.L.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Beth Zayicek</w:t>
      </w:r>
    </w:p>
    <w:p>
      <w:pPr>
        <w:spacing w:after="0" w:line="230" w:lineRule="auto"/>
        <w:rPr>
          <w:sz w:val="20"/>
          <w:szCs w:val="20"/>
          <w:color w:val="auto"/>
        </w:rPr>
      </w:pPr>
      <w:r>
        <w:rPr>
          <w:rFonts w:ascii="Times New Roman" w:cs="Times New Roman" w:eastAsia="Times New Roman" w:hAnsi="Times New Roman"/>
          <w:sz w:val="22"/>
          <w:szCs w:val="22"/>
          <w:color w:val="auto"/>
        </w:rPr>
        <w:t>Name: Beth Zayicek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COO Private Markets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Real Estate Management S.A.R.L.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Marion Geniaux</w:t>
      </w:r>
    </w:p>
    <w:p>
      <w:pPr>
        <w:spacing w:after="0" w:line="230" w:lineRule="auto"/>
        <w:rPr>
          <w:sz w:val="20"/>
          <w:szCs w:val="20"/>
          <w:color w:val="auto"/>
        </w:rPr>
      </w:pPr>
      <w:r>
        <w:rPr>
          <w:rFonts w:ascii="Times New Roman" w:cs="Times New Roman" w:eastAsia="Times New Roman" w:hAnsi="Times New Roman"/>
          <w:sz w:val="22"/>
          <w:szCs w:val="22"/>
          <w:color w:val="auto"/>
        </w:rPr>
        <w:t>Name: Marion Geniaux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SD, Investment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Managed Accounts,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Amy Nazimiec</w:t>
      </w:r>
    </w:p>
    <w:p>
      <w:pPr>
        <w:spacing w:after="0" w:line="230" w:lineRule="auto"/>
        <w:rPr>
          <w:sz w:val="20"/>
          <w:szCs w:val="20"/>
          <w:color w:val="auto"/>
        </w:rPr>
      </w:pPr>
      <w:r>
        <w:rPr>
          <w:rFonts w:ascii="Times New Roman" w:cs="Times New Roman" w:eastAsia="Times New Roman" w:hAnsi="Times New Roman"/>
          <w:sz w:val="22"/>
          <w:szCs w:val="22"/>
          <w:color w:val="auto"/>
        </w:rPr>
        <w:t>Name: Amy Nazimiec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sectPr>
      <w:pgSz w:w="11900" w:h="16838" w:orient="portrait"/>
      <w:cols w:equalWidth="0" w:num="1">
        <w:col w:w="10039"/>
      </w:cols>
      <w:pgMar w:left="42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2025-08-07T13:36:15Z</dcterms:created>
  <dcterms:modified xsi:type="dcterms:W3CDTF">2025-08-07T13:36:15Z</dcterms:modified>
</cp:coreProperties>
</file>